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12E" w:rsidRDefault="00BE612E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Урок – обществознания 10 кл.</w:t>
      </w:r>
    </w:p>
    <w:p w:rsidR="00BE612E" w:rsidRDefault="00BE612E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 – Рамазанов В.Н.</w:t>
      </w:r>
    </w:p>
    <w:p w:rsid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урока: «Банковская система»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 урока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1E4593" w:rsidRPr="001E4593" w:rsidRDefault="001E4593" w:rsidP="001E45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рассмотреть виды банков и их основные функции в современной экономике, роль Центрального банка в регулировании кредитно-денежной системы;</w:t>
      </w:r>
    </w:p>
    <w:p w:rsidR="001E4593" w:rsidRPr="001E4593" w:rsidRDefault="001E4593" w:rsidP="001E45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выяснить суть кредитной эмиссии.</w:t>
      </w:r>
    </w:p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Задачи урока:</w:t>
      </w:r>
    </w:p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</w:rPr>
        <w:t>изучить:</w:t>
      </w:r>
    </w:p>
    <w:p w:rsidR="001E4593" w:rsidRPr="001E4593" w:rsidRDefault="001E4593" w:rsidP="001E45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особенности двухуровневой банковской системы;</w:t>
      </w:r>
    </w:p>
    <w:p w:rsidR="001E4593" w:rsidRPr="001E4593" w:rsidRDefault="001E4593" w:rsidP="001E45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основные функции Центрального и коммерческих банков, и их роль в экономике;</w:t>
      </w:r>
    </w:p>
    <w:p w:rsidR="001E4593" w:rsidRPr="001E4593" w:rsidRDefault="001E4593" w:rsidP="001E45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классификацию коммерческих банков, виды банковских операций и виды депозитов;</w:t>
      </w:r>
    </w:p>
    <w:p w:rsidR="001E4593" w:rsidRPr="001E4593" w:rsidRDefault="001E4593" w:rsidP="001E45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основные принципы кредитования;</w:t>
      </w:r>
    </w:p>
    <w:p w:rsidR="001E4593" w:rsidRPr="001E4593" w:rsidRDefault="001E4593" w:rsidP="001E45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цель создания и виды банковских резервов;</w:t>
      </w:r>
    </w:p>
    <w:p w:rsidR="001E4593" w:rsidRPr="001E4593" w:rsidRDefault="001E4593" w:rsidP="001E45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дать представление о кредитной эмиссии и банковском мультипликаторе;</w:t>
      </w:r>
    </w:p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</w:rPr>
        <w:t>развивать:</w:t>
      </w:r>
    </w:p>
    <w:p w:rsidR="001E4593" w:rsidRPr="001E4593" w:rsidRDefault="001E4593" w:rsidP="001E459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работать с дополнительной литературой, искать нужную информацию в сети Интернет;</w:t>
      </w:r>
    </w:p>
    <w:p w:rsidR="001E4593" w:rsidRPr="001E4593" w:rsidRDefault="001E4593" w:rsidP="001E459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решать задачи;</w:t>
      </w:r>
    </w:p>
    <w:p w:rsidR="001E4593" w:rsidRPr="001E4593" w:rsidRDefault="001E4593" w:rsidP="001E459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навыки выбора более выгодного банка для сотрудничества.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Основные понятия урока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: банк, банковская система, Центральный банк, активы, пассивы банка, кредит, эмиссия, депозиты, залог, маржа.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Тип урока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: комбинированный.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Оборудование: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 проектор, доска интерактивная, презентация к уроку “Банковская система”.</w:t>
      </w:r>
    </w:p>
    <w:p w:rsidR="001E4593" w:rsidRPr="001E4593" w:rsidRDefault="001E4593" w:rsidP="001E4593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Ход урока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I. Организационный момент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: ознакомление со структурой и задачами урока.</w:t>
      </w:r>
    </w:p>
    <w:p w:rsid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II. Контрольная проверка знаний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используя структуру РЕЛЛИ ТЭЙБЛ учащиеся отвечают на вопрос: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Назовите основные источники финансирования бизнеса</w:t>
      </w:r>
    </w:p>
    <w:p w:rsid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III.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Актуализация знаний по вопросам</w:t>
      </w:r>
    </w:p>
    <w:p w:rsid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- что такое деньги</w:t>
      </w:r>
    </w:p>
    <w:p w:rsid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- основные функции денег</w:t>
      </w:r>
    </w:p>
    <w:p w:rsid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  <w:t>IV</w:t>
      </w: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Изучение нового материала.</w:t>
      </w:r>
    </w:p>
    <w:p w:rsidR="008C0566" w:rsidRPr="001E4593" w:rsidRDefault="008C0566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Используется структура ЭЙ АР ГАЙД</w:t>
      </w:r>
    </w:p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План.</w:t>
      </w:r>
    </w:p>
    <w:p w:rsidR="001E4593" w:rsidRPr="001E4593" w:rsidRDefault="001E4593" w:rsidP="001E459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Причины появления банков. (Слайд №)</w:t>
      </w:r>
    </w:p>
    <w:p w:rsidR="001E4593" w:rsidRPr="001E4593" w:rsidRDefault="001E4593" w:rsidP="001E459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Виды и функции банков. (Слайд №)</w:t>
      </w:r>
    </w:p>
    <w:p w:rsidR="001E4593" w:rsidRPr="001E4593" w:rsidRDefault="001E4593" w:rsidP="001E459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Принципы кредитования. (Слайд №)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1. Причины появления банков.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Банки – весьма древнее экономическое изобретение. Считается, что впервые банк возникли ещё на Древнем Востоке в VII-VI вв. до н.э., когда уровень благосостояния людей позволил им делать сбережения при сохранении приемлемого уровня текущего потребления. Затем эстафету 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подхватил Древняя Греция. Здесь наиболее чтимые храмы стали принимать деньги ни хранение на время войн, поскольку воюющие стороны считали недопустимым грабить святилища.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Но едва в хранилищах древних банков появились мешки с сокровищами, как в их сторону обратился взор местных предпринимателей- купцов и ремесленников. У них возник вполне резонный вопрос: а нельзя ли на время воспользоваться чужими сбережениями для расширения масштабов своих операций? Естественно, за плату!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Так пересеклись интересы двух важнейших участников экономики – владельца сбережений и коммерсанта, нуждающегося в капитале для расширения своей деятельности. Именно этому и обязаны банки своим рождением.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2. Виды и функции банков.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Банк- это финансовая организация, основной функцией которой является получение денежных ресурсов от тех людей, у которых они временно высвобождаются, и представляют их тем, кому они сейчас необходимы.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Центральный банк – это главный банк страны, который действует как банкир государства и всей кредитной системы.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Практически во всех странах банковская система организована по одному и тому же принципу двух уровней банков – рассмотрим схему:</w:t>
      </w:r>
    </w:p>
    <w:p w:rsidR="001E4593" w:rsidRPr="001E4593" w:rsidRDefault="00DE0C96" w:rsidP="001E4593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hyperlink r:id="rId6" w:history="1">
        <w:r w:rsidR="001E4593" w:rsidRPr="001E4593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</w:rPr>
          <w:t>Схема</w:t>
        </w:r>
      </w:hyperlink>
    </w:p>
    <w:p w:rsidR="001E4593" w:rsidRPr="001E4593" w:rsidRDefault="001E4593" w:rsidP="001E4593">
      <w:pPr>
        <w:shd w:val="clear" w:color="auto" w:fill="FFFFFF"/>
        <w:spacing w:before="120" w:after="120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1 уровень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Центральный банк </w:t>
      </w:r>
      <w:r w:rsidRPr="001E45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-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 главный банк страны, который имеет исключительное право на эмиссию национальной валюты и контролирует деятельность других банков.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Основные функции Центрального банка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1E4593" w:rsidRPr="001E4593" w:rsidRDefault="001E4593" w:rsidP="001E459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осуществляет монопольное право выпуска кредитных денег (банкнот);</w:t>
      </w:r>
    </w:p>
    <w:p w:rsidR="001E4593" w:rsidRPr="001E4593" w:rsidRDefault="001E4593" w:rsidP="001E459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регулировать обращение денежной массы в стране и обменный курс национальной валюты;</w:t>
      </w:r>
    </w:p>
    <w:p w:rsidR="001E4593" w:rsidRPr="001E4593" w:rsidRDefault="001E4593" w:rsidP="001E459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хранить централизованный и золотой запас;</w:t>
      </w:r>
    </w:p>
    <w:p w:rsidR="001E4593" w:rsidRPr="001E4593" w:rsidRDefault="001E4593" w:rsidP="001E459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быть главным банкиром и финансовым консультантом правительства;</w:t>
      </w:r>
    </w:p>
    <w:p w:rsidR="001E4593" w:rsidRPr="001E4593" w:rsidRDefault="001E4593" w:rsidP="001E459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оказывать помощь правительству в управлении бюджетом;</w:t>
      </w:r>
    </w:p>
    <w:p w:rsidR="001E4593" w:rsidRPr="001E4593" w:rsidRDefault="001E4593" w:rsidP="001E459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оказывать разнообразные услуги и другим кредитным учреждениям и контролировать работу других банков;</w:t>
      </w:r>
    </w:p>
    <w:p w:rsidR="001E4593" w:rsidRPr="001E4593" w:rsidRDefault="001E4593" w:rsidP="001E459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проводить денежно-кредитную политику.</w:t>
      </w:r>
    </w:p>
    <w:p w:rsidR="001E4593" w:rsidRPr="001E4593" w:rsidRDefault="001E4593" w:rsidP="001E4593">
      <w:pPr>
        <w:shd w:val="clear" w:color="auto" w:fill="FFFFFF"/>
        <w:spacing w:before="120" w:after="120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2 уровень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2 уровень кредитной системы представлен коммерческими банками, которые непосредственно работают с клиентами: физическими или юридическими лицами.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Коммерческий банк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 - фирма, которая занимается привлечением сбережений домохозяйств и других фирм на депозиты и выдачей кредитов.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Функции коммерческих банков –</w:t>
      </w:r>
    </w:p>
    <w:p w:rsidR="001E4593" w:rsidRPr="001E4593" w:rsidRDefault="001E4593" w:rsidP="001E459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открытие и ведение денежных счетов.</w:t>
      </w:r>
    </w:p>
    <w:p w:rsidR="001E4593" w:rsidRPr="001E4593" w:rsidRDefault="001E4593" w:rsidP="001E459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предоставление кредитов для нужд граждан и деятельности фирм.</w:t>
      </w:r>
    </w:p>
    <w:p w:rsidR="001E4593" w:rsidRPr="001E4593" w:rsidRDefault="001E4593" w:rsidP="001E459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обмен валюты.</w:t>
      </w:r>
    </w:p>
    <w:p w:rsidR="001E4593" w:rsidRPr="001E4593" w:rsidRDefault="001E4593" w:rsidP="001E459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покупка и продажа ценных бумаг.</w:t>
      </w:r>
    </w:p>
    <w:p w:rsidR="001E4593" w:rsidRPr="001E4593" w:rsidRDefault="001E4593" w:rsidP="001E459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осуществление безналичных расчетов и др.</w:t>
      </w:r>
    </w:p>
    <w:p w:rsidR="001E4593" w:rsidRPr="001E4593" w:rsidRDefault="00DE0C96" w:rsidP="001E4593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hyperlink r:id="rId7" w:history="1">
        <w:r w:rsidR="001E4593" w:rsidRPr="001E4593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</w:rPr>
          <w:t>Схема</w:t>
        </w:r>
      </w:hyperlink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Виды коммерческих банков</w:t>
      </w: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(групповая работа – 2 учащихся) – ребята получают задание соотнести название коммерческого банка и выполняемые функции (в таблице указать стрелками):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05"/>
        <w:gridCol w:w="8290"/>
      </w:tblGrid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Сберегательный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Выдают кредиты для внедрения в производство научно-технических изобретений и нововведений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Инвестиционные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Выдают долгосрочные кредиты предприятиям на различные проекты, т.е. осуществляет денежные вложения в производство и строительство на длительный срок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Инновационные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Предоставляют своим клиентам возможность за плату хранить любые, принадлежащие им ценности (деньги, вещи и др.)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Ипотечные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ссуд для приобретения недвижимого имущества.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Сейф-банк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Это крупные банки региона: “Золото-Платина банк, Уральский банк реконструкции и развития, Инкомбанк и др.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Ломбард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Банки, которые выдают кредиты в валюте разным государствам: Всемирный банк, или Международный банк реконструкции и развития. Органы его управления находятся в г. Вашингтоне в США.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 банки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Разновидность банка (кредитная организация). В ломбард можно заложить имущество (ценные вещи), чтобы получить за них наличные деньги. При этом сумма ссуды составляет лишь часть реальной стоимости заложенной вещи. Вещь закладывается на определенный срок.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банки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хранят деньги вкладчиков, выплачивая за это определенный;</w:t>
            </w:r>
          </w:p>
          <w:p w:rsidR="001E4593" w:rsidRPr="001E4593" w:rsidRDefault="001E4593" w:rsidP="001E459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выдают в долг денежные ссуды;</w:t>
            </w:r>
          </w:p>
          <w:p w:rsidR="001E4593" w:rsidRPr="001E4593" w:rsidRDefault="001E4593" w:rsidP="001E459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различные расчетные операции с населением;</w:t>
            </w:r>
          </w:p>
          <w:p w:rsidR="001E4593" w:rsidRPr="001E4593" w:rsidRDefault="001E4593" w:rsidP="001E459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покупка и продажа валюты, ценных бумаг, драгоценных металлов.</w:t>
            </w:r>
          </w:p>
        </w:tc>
      </w:tr>
    </w:tbl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Принципы кредитования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Термин</w:t>
      </w: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“кредит” происходит от латинского “creditum” - ссуда, долг . Кредит имеет денежную природу. Банк как посредник аккумулирует временно свободные средства, формируя ссудный капитал, и предоставляет его во временное распоряжение тем лицам, которые испытывают потребность в привлечении дополнительных финансовых ресурсов на определенных условиях. Кредит - форма движения ссудного капитала.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Кредитование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 – это предоставление денежных средств во временное пользование и за плату.</w:t>
      </w:r>
    </w:p>
    <w:p w:rsidR="001E4593" w:rsidRPr="001E4593" w:rsidRDefault="00DE0C96" w:rsidP="001E4593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hyperlink r:id="rId8" w:history="1">
        <w:r w:rsidR="001E4593" w:rsidRPr="001E4593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</w:rPr>
          <w:t>Схема</w:t>
        </w:r>
      </w:hyperlink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Депозиты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 – все виды денежных средств, преданные их владельцами на время хранение банк с предоставлением ему права использовать эти деньги для кредитования.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Кредитный договор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 – соглашение между банками и тем, кто одалживает у него деньги (заемщик), определяющее обязанности и права каждой из сторон, и, прежде всего, срок предоставления кредита, плату за использование им и гарантии возврата денег банку.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Кредитоспособность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 – наличие у заемщика готовности и возможности вовремя выполнить свои обязательства по кредитному договору, то есть вернуть основную сумму займа и выплатить процент по нему.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Залог 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– собственность заёмщика, которую он передает под контроль или в распоряжение банка, разрешая её продать, если он сам не сможет вернуть долг.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Кредитная эмиссия</w:t>
      </w: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 - увеличение банком денежной массы страны за счёт создания новых депозитов для тех клиентов, которые получили от него ссуды.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Классификация кредитов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309"/>
        <w:gridCol w:w="3653"/>
      </w:tblGrid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обеспечению:</w:t>
            </w:r>
          </w:p>
          <w:p w:rsidR="001E4593" w:rsidRPr="001E4593" w:rsidRDefault="001E4593" w:rsidP="001E4593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Необеспеченные (бланковые)</w:t>
            </w:r>
          </w:p>
          <w:p w:rsidR="001E4593" w:rsidRPr="001E4593" w:rsidRDefault="001E4593" w:rsidP="001E4593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Залоговые</w:t>
            </w:r>
          </w:p>
          <w:p w:rsidR="001E4593" w:rsidRPr="001E4593" w:rsidRDefault="001E4593" w:rsidP="001E4593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Гарантированные</w:t>
            </w:r>
          </w:p>
          <w:p w:rsidR="001E4593" w:rsidRPr="001E4593" w:rsidRDefault="001E4593" w:rsidP="001E4593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Застрахованные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 срокам кредитования:</w:t>
            </w:r>
          </w:p>
          <w:p w:rsidR="001E4593" w:rsidRPr="001E4593" w:rsidRDefault="001E4593" w:rsidP="001E4593">
            <w:pPr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До востребования</w:t>
            </w:r>
          </w:p>
          <w:p w:rsidR="001E4593" w:rsidRPr="001E4593" w:rsidRDefault="001E4593" w:rsidP="001E4593">
            <w:pPr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Краткосрочные (до 1 года)</w:t>
            </w:r>
          </w:p>
          <w:p w:rsidR="001E4593" w:rsidRPr="001E4593" w:rsidRDefault="001E4593" w:rsidP="001E4593">
            <w:pPr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Среднесрочные (от 1 г. до 3 л.)</w:t>
            </w:r>
          </w:p>
          <w:p w:rsidR="001E4593" w:rsidRPr="001E4593" w:rsidRDefault="001E4593" w:rsidP="001E4593">
            <w:pPr>
              <w:numPr>
                <w:ilvl w:val="0"/>
                <w:numId w:val="10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Долгосрочные (свыше 3 лет)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 методам погашения:</w:t>
            </w:r>
          </w:p>
          <w:p w:rsidR="001E4593" w:rsidRPr="001E4593" w:rsidRDefault="001E4593" w:rsidP="001E4593">
            <w:pPr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В рассрочку (частями, долями)</w:t>
            </w:r>
          </w:p>
          <w:p w:rsidR="001E4593" w:rsidRPr="001E4593" w:rsidRDefault="001E4593" w:rsidP="001E4593">
            <w:pPr>
              <w:numPr>
                <w:ilvl w:val="0"/>
                <w:numId w:val="11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С единовременным погашением (на определенную дату)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видам ссудных счетов</w:t>
            </w:r>
          </w:p>
          <w:p w:rsidR="001E4593" w:rsidRPr="001E4593" w:rsidRDefault="001E4593" w:rsidP="001E4593">
            <w:pPr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с/сч. (обычные)</w:t>
            </w:r>
          </w:p>
          <w:p w:rsidR="001E4593" w:rsidRPr="001E4593" w:rsidRDefault="001E4593" w:rsidP="001E4593">
            <w:pPr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</w:t>
            </w:r>
          </w:p>
          <w:p w:rsidR="001E4593" w:rsidRPr="001E4593" w:rsidRDefault="001E4593" w:rsidP="001E4593">
            <w:pPr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Контокоррентные</w:t>
            </w:r>
          </w:p>
          <w:p w:rsidR="001E4593" w:rsidRPr="001E4593" w:rsidRDefault="001E4593" w:rsidP="001E4593">
            <w:pPr>
              <w:numPr>
                <w:ilvl w:val="0"/>
                <w:numId w:val="12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Овердрафт</w:t>
            </w:r>
          </w:p>
        </w:tc>
      </w:tr>
      <w:tr w:rsidR="001E4593" w:rsidRPr="001E4593" w:rsidTr="001E4593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основным группам</w:t>
            </w: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 заемщиков</w:t>
            </w:r>
          </w:p>
          <w:p w:rsidR="001E4593" w:rsidRPr="001E4593" w:rsidRDefault="001E4593" w:rsidP="001E4593">
            <w:pPr>
              <w:numPr>
                <w:ilvl w:val="0"/>
                <w:numId w:val="1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лица</w:t>
            </w:r>
          </w:p>
          <w:p w:rsidR="001E4593" w:rsidRPr="001E4593" w:rsidRDefault="001E4593" w:rsidP="001E4593">
            <w:pPr>
              <w:numPr>
                <w:ilvl w:val="0"/>
                <w:numId w:val="1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</w:t>
            </w:r>
          </w:p>
          <w:p w:rsidR="001E4593" w:rsidRPr="001E4593" w:rsidRDefault="001E4593" w:rsidP="001E4593">
            <w:pPr>
              <w:numPr>
                <w:ilvl w:val="0"/>
                <w:numId w:val="1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Отраслевая направленность</w:t>
            </w:r>
          </w:p>
          <w:p w:rsidR="001E4593" w:rsidRPr="001E4593" w:rsidRDefault="001E4593" w:rsidP="001E4593">
            <w:pPr>
              <w:numPr>
                <w:ilvl w:val="0"/>
                <w:numId w:val="13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 правовая форма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1E4593" w:rsidRPr="001E4593" w:rsidRDefault="001E4593" w:rsidP="001E4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5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Формы обеспечения кредитов:</w:t>
      </w:r>
    </w:p>
    <w:p w:rsidR="001E4593" w:rsidRPr="001E4593" w:rsidRDefault="001E4593" w:rsidP="001E459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Банковская гарантия.</w:t>
      </w:r>
    </w:p>
    <w:p w:rsidR="001E4593" w:rsidRPr="001E4593" w:rsidRDefault="001E4593" w:rsidP="001E459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Залог (движимого имущества, недвижимого имущества, имущественных прав).</w:t>
      </w:r>
    </w:p>
    <w:p w:rsidR="001E4593" w:rsidRPr="001E4593" w:rsidRDefault="001E4593" w:rsidP="001E459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Поручительство (юридических лиц, физических лиц).</w:t>
      </w:r>
    </w:p>
    <w:p w:rsidR="001E4593" w:rsidRPr="001E4593" w:rsidRDefault="001E4593" w:rsidP="001E459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Неустойка (пени, штраф).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Принципы современной системы кредитования в России: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- цена кредита (ставка ссудного процента) определяется соотношением спроса на кредитные ресурсы и предложением; естественно с учетом денежно-кредитной политики ЦБ РФ ;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- кредитование осуществляется на договорной основе, обязательства кредитора и заемщика имеют реальную юридическую силу;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- переход от кредитования объекта - государственного предприятия к кредитованию субъекта кредитных отношений – заемщика;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- демонополизация единого ссудного фонда, кредитные ресурсы формируются каждым банком самостоятельно;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- Банк России может оказать косвенное воздействие на размер ресурсов путем установления экономических нормативов вместо лимитов кредитования.</w:t>
      </w:r>
    </w:p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IV. Закрепление изученного материала.</w:t>
      </w:r>
      <w:r w:rsidR="008C05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Используется структура ЭЙ АР ГАЙД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Решение задач.</w:t>
      </w:r>
    </w:p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</w:rPr>
        <w:t>Задача №1.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Заемщик берет в банке кредит в размере 10 тысяч рублей под 100% годовых сроком на 2 года. Какую сумму он заплатит банку по истечении этого срока в качестве платы за кредит. (Ответ: 30 тысяч рублей)</w:t>
      </w:r>
    </w:p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</w:rPr>
        <w:t>Задача №2.</w:t>
      </w:r>
    </w:p>
    <w:p w:rsidR="001E4593" w:rsidRPr="001E4593" w:rsidRDefault="001E4593" w:rsidP="001E459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E4593">
        <w:rPr>
          <w:rFonts w:ascii="Times New Roman" w:eastAsia="Times New Roman" w:hAnsi="Times New Roman" w:cs="Times New Roman"/>
          <w:color w:val="333333"/>
          <w:sz w:val="24"/>
          <w:szCs w:val="24"/>
        </w:rPr>
        <w:t>Начислите проценты по кредиту выданному на 2 года и семь месяцев под 12 % годовых. Используйте правила обычной практики банков. (Ответ: 34,22 %)</w:t>
      </w:r>
    </w:p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V. Подведение итогов урока.</w:t>
      </w:r>
    </w:p>
    <w:p w:rsidR="001E4593" w:rsidRPr="001E4593" w:rsidRDefault="001E4593" w:rsidP="001E4593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E45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VI. Домашнее задание.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п.8.выполнить задания</w:t>
      </w:r>
    </w:p>
    <w:p w:rsidR="002846DD" w:rsidRDefault="002846DD"/>
    <w:sectPr w:rsidR="002846DD" w:rsidSect="001E4593"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FE6"/>
    <w:multiLevelType w:val="multilevel"/>
    <w:tmpl w:val="E1F2B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A1056"/>
    <w:multiLevelType w:val="multilevel"/>
    <w:tmpl w:val="DD06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9C7138"/>
    <w:multiLevelType w:val="multilevel"/>
    <w:tmpl w:val="9A786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1569A"/>
    <w:multiLevelType w:val="multilevel"/>
    <w:tmpl w:val="3066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A4533"/>
    <w:multiLevelType w:val="multilevel"/>
    <w:tmpl w:val="EAB8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6C6166"/>
    <w:multiLevelType w:val="multilevel"/>
    <w:tmpl w:val="A0B6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A574B8"/>
    <w:multiLevelType w:val="multilevel"/>
    <w:tmpl w:val="B52E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57011A"/>
    <w:multiLevelType w:val="multilevel"/>
    <w:tmpl w:val="C7B64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47725B"/>
    <w:multiLevelType w:val="multilevel"/>
    <w:tmpl w:val="CED4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49403B"/>
    <w:multiLevelType w:val="multilevel"/>
    <w:tmpl w:val="A582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7965FF"/>
    <w:multiLevelType w:val="multilevel"/>
    <w:tmpl w:val="599AF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DD4FE2"/>
    <w:multiLevelType w:val="multilevel"/>
    <w:tmpl w:val="C7E2D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4B1EB6"/>
    <w:multiLevelType w:val="multilevel"/>
    <w:tmpl w:val="B380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E55086"/>
    <w:multiLevelType w:val="multilevel"/>
    <w:tmpl w:val="B5C8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3"/>
  </w:num>
  <w:num w:numId="5">
    <w:abstractNumId w:val="1"/>
  </w:num>
  <w:num w:numId="6">
    <w:abstractNumId w:val="2"/>
  </w:num>
  <w:num w:numId="7">
    <w:abstractNumId w:val="0"/>
  </w:num>
  <w:num w:numId="8">
    <w:abstractNumId w:val="8"/>
  </w:num>
  <w:num w:numId="9">
    <w:abstractNumId w:val="9"/>
  </w:num>
  <w:num w:numId="10">
    <w:abstractNumId w:val="11"/>
  </w:num>
  <w:num w:numId="11">
    <w:abstractNumId w:val="3"/>
  </w:num>
  <w:num w:numId="12">
    <w:abstractNumId w:val="1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593"/>
    <w:rsid w:val="001E4593"/>
    <w:rsid w:val="002846DD"/>
    <w:rsid w:val="00314AC9"/>
    <w:rsid w:val="008C0566"/>
    <w:rsid w:val="00BE612E"/>
    <w:rsid w:val="00C46EAF"/>
    <w:rsid w:val="00DE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45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45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E4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E4593"/>
  </w:style>
  <w:style w:type="character" w:styleId="a4">
    <w:name w:val="Hyperlink"/>
    <w:basedOn w:val="a0"/>
    <w:uiPriority w:val="99"/>
    <w:semiHidden/>
    <w:unhideWhenUsed/>
    <w:rsid w:val="001E4593"/>
    <w:rPr>
      <w:color w:val="0000FF"/>
      <w:u w:val="single"/>
    </w:rPr>
  </w:style>
  <w:style w:type="character" w:styleId="a5">
    <w:name w:val="Emphasis"/>
    <w:basedOn w:val="a0"/>
    <w:uiPriority w:val="20"/>
    <w:qFormat/>
    <w:rsid w:val="001E45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45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45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E4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E4593"/>
  </w:style>
  <w:style w:type="character" w:styleId="a4">
    <w:name w:val="Hyperlink"/>
    <w:basedOn w:val="a0"/>
    <w:uiPriority w:val="99"/>
    <w:semiHidden/>
    <w:unhideWhenUsed/>
    <w:rsid w:val="001E4593"/>
    <w:rPr>
      <w:color w:val="0000FF"/>
      <w:u w:val="single"/>
    </w:rPr>
  </w:style>
  <w:style w:type="character" w:styleId="a5">
    <w:name w:val="Emphasis"/>
    <w:basedOn w:val="a0"/>
    <w:uiPriority w:val="20"/>
    <w:qFormat/>
    <w:rsid w:val="001E45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7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9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46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74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697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720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75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43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33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4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43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18669/pril3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618669/pril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18669/pril1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1371</Words>
  <Characters>7816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2014-01-20T18:30:00Z</cp:lastPrinted>
  <dcterms:created xsi:type="dcterms:W3CDTF">2014-04-25T15:12:00Z</dcterms:created>
  <dcterms:modified xsi:type="dcterms:W3CDTF">2014-04-25T15:12:00Z</dcterms:modified>
</cp:coreProperties>
</file>